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A3BE" w14:textId="269985A1" w:rsidR="00FC0C91" w:rsidRPr="00563BDB" w:rsidRDefault="00FC0C91" w:rsidP="00732BE8">
      <w:pPr>
        <w:tabs>
          <w:tab w:val="right" w:pos="9360"/>
        </w:tabs>
        <w:rPr>
          <w:b/>
        </w:rPr>
      </w:pPr>
      <w:r w:rsidRPr="00563BDB">
        <w:rPr>
          <w:b/>
        </w:rPr>
        <w:t>BOARD OF DIRECTORS MEETING MINUTES</w:t>
      </w:r>
      <w:bookmarkStart w:id="0" w:name="_GoBack"/>
      <w:bookmarkEnd w:id="0"/>
      <w:r w:rsidR="00732BE8">
        <w:rPr>
          <w:b/>
        </w:rPr>
        <w:tab/>
      </w:r>
      <w:r w:rsidR="00732BE8" w:rsidRPr="00732BE8">
        <w:rPr>
          <w:b/>
          <w:color w:val="FF0000"/>
          <w:sz w:val="52"/>
          <w:szCs w:val="52"/>
        </w:rPr>
        <w:t>A-1</w:t>
      </w:r>
    </w:p>
    <w:p w14:paraId="5BA86619" w14:textId="77777777" w:rsidR="00FC0C91" w:rsidRDefault="00FC0C91" w:rsidP="00563BDB"/>
    <w:p w14:paraId="0268A30D" w14:textId="7699B5D7" w:rsidR="00FC0C91" w:rsidRDefault="00FC0C91" w:rsidP="00563BDB">
      <w:r>
        <w:t>Date:</w:t>
      </w:r>
      <w:r>
        <w:tab/>
      </w:r>
      <w:r w:rsidR="00E61F9C">
        <w:tab/>
        <w:t>Friday</w:t>
      </w:r>
      <w:r>
        <w:t xml:space="preserve">, </w:t>
      </w:r>
      <w:r w:rsidR="00EC2421">
        <w:t>May 10</w:t>
      </w:r>
      <w:r>
        <w:t>, 201</w:t>
      </w:r>
      <w:r w:rsidR="00315D96">
        <w:t>9</w:t>
      </w:r>
    </w:p>
    <w:p w14:paraId="5B873659" w14:textId="643ECE34" w:rsidR="00FC0C91" w:rsidRDefault="00FC0C91" w:rsidP="00563BDB">
      <w:r>
        <w:t>Time:</w:t>
      </w:r>
      <w:r>
        <w:tab/>
      </w:r>
      <w:r>
        <w:tab/>
        <w:t>1</w:t>
      </w:r>
      <w:r w:rsidR="00E61F9C">
        <w:t>0</w:t>
      </w:r>
      <w:r w:rsidR="00315D96">
        <w:t>:</w:t>
      </w:r>
      <w:r w:rsidR="00E61F9C">
        <w:t>0</w:t>
      </w:r>
      <w:r w:rsidR="00315D96">
        <w:t>0</w:t>
      </w:r>
      <w:r>
        <w:t xml:space="preserve"> </w:t>
      </w:r>
      <w:r w:rsidR="00E61F9C">
        <w:t>a</w:t>
      </w:r>
      <w:r>
        <w:t>.m.</w:t>
      </w:r>
    </w:p>
    <w:p w14:paraId="556F9B97" w14:textId="46F1756A" w:rsidR="00FC0C91" w:rsidRDefault="00FC0C91" w:rsidP="00563BDB">
      <w:r>
        <w:t>Location:</w:t>
      </w:r>
      <w:r>
        <w:tab/>
      </w:r>
      <w:r w:rsidR="00EC2421">
        <w:t>Holiday Inn Portland (Airport)</w:t>
      </w:r>
    </w:p>
    <w:p w14:paraId="25FA94B8" w14:textId="19281290" w:rsidR="00FC0C91" w:rsidRDefault="00FC0C91" w:rsidP="00563BDB"/>
    <w:p w14:paraId="0CCF20C7" w14:textId="77777777" w:rsidR="00FC0C91" w:rsidRDefault="00FC0C91" w:rsidP="00563BDB">
      <w:r>
        <w:t>DIRECTORS PRESENT:</w:t>
      </w:r>
      <w:r>
        <w:tab/>
      </w:r>
      <w:r>
        <w:tab/>
      </w:r>
      <w:r>
        <w:tab/>
      </w:r>
      <w:r>
        <w:tab/>
      </w:r>
      <w:r>
        <w:tab/>
      </w:r>
      <w:r>
        <w:tab/>
      </w:r>
      <w:r>
        <w:tab/>
      </w:r>
    </w:p>
    <w:tbl>
      <w:tblPr>
        <w:tblStyle w:val="TableGrid"/>
        <w:tblW w:w="0" w:type="auto"/>
        <w:tblLook w:val="04A0" w:firstRow="1" w:lastRow="0" w:firstColumn="1" w:lastColumn="0" w:noHBand="0" w:noVBand="1"/>
      </w:tblPr>
      <w:tblGrid>
        <w:gridCol w:w="3055"/>
        <w:gridCol w:w="1619"/>
        <w:gridCol w:w="2881"/>
        <w:gridCol w:w="1795"/>
      </w:tblGrid>
      <w:tr w:rsidR="00FC0C91" w:rsidRPr="00FC0C91" w14:paraId="55330993" w14:textId="77777777" w:rsidTr="00FC0C91">
        <w:tc>
          <w:tcPr>
            <w:tcW w:w="3055" w:type="dxa"/>
            <w:shd w:val="clear" w:color="auto" w:fill="00B050"/>
          </w:tcPr>
          <w:p w14:paraId="4CA78671" w14:textId="6628AD9D" w:rsidR="00FC0C91" w:rsidRPr="00FC0C91" w:rsidRDefault="00FC0C91" w:rsidP="00563BDB">
            <w:r w:rsidRPr="00FC0C91">
              <w:t>Directors</w:t>
            </w:r>
          </w:p>
        </w:tc>
        <w:tc>
          <w:tcPr>
            <w:tcW w:w="1619" w:type="dxa"/>
            <w:shd w:val="clear" w:color="auto" w:fill="00B050"/>
          </w:tcPr>
          <w:p w14:paraId="51DD6F52" w14:textId="419E1FEF" w:rsidR="00FC0C91" w:rsidRPr="00FC0C91" w:rsidRDefault="00FC0C91" w:rsidP="00563BDB">
            <w:r w:rsidRPr="00FC0C91">
              <w:t>Yes/No</w:t>
            </w:r>
          </w:p>
        </w:tc>
        <w:tc>
          <w:tcPr>
            <w:tcW w:w="2881" w:type="dxa"/>
            <w:shd w:val="clear" w:color="auto" w:fill="00B050"/>
          </w:tcPr>
          <w:p w14:paraId="37048790" w14:textId="70F197AD" w:rsidR="00FC0C91" w:rsidRPr="00FC0C91" w:rsidRDefault="00FC0C91" w:rsidP="00563BDB">
            <w:r w:rsidRPr="00FC0C91">
              <w:t>Directors</w:t>
            </w:r>
          </w:p>
        </w:tc>
        <w:tc>
          <w:tcPr>
            <w:tcW w:w="1795" w:type="dxa"/>
            <w:shd w:val="clear" w:color="auto" w:fill="00B050"/>
          </w:tcPr>
          <w:p w14:paraId="43D172EF" w14:textId="147BACB3" w:rsidR="00FC0C91" w:rsidRPr="00FC0C91" w:rsidRDefault="00FC0C91" w:rsidP="00563BDB">
            <w:r w:rsidRPr="00FC0C91">
              <w:t>Yes/No</w:t>
            </w:r>
          </w:p>
        </w:tc>
      </w:tr>
      <w:tr w:rsidR="00FC0C91" w14:paraId="4A92A576" w14:textId="77777777" w:rsidTr="00FC0C91">
        <w:tc>
          <w:tcPr>
            <w:tcW w:w="3055" w:type="dxa"/>
          </w:tcPr>
          <w:p w14:paraId="0F8ECCB0" w14:textId="3497D0F7" w:rsidR="00FC0C91" w:rsidRDefault="00FC0C91" w:rsidP="00563BDB">
            <w:r>
              <w:t>Andrea Klopfenstein</w:t>
            </w:r>
            <w:r w:rsidR="00DE51EF">
              <w:t xml:space="preserve"> </w:t>
            </w:r>
          </w:p>
        </w:tc>
        <w:tc>
          <w:tcPr>
            <w:tcW w:w="1619" w:type="dxa"/>
          </w:tcPr>
          <w:p w14:paraId="744F2273" w14:textId="61E0E435" w:rsidR="00FC0C91" w:rsidRDefault="00367A02" w:rsidP="00563BDB">
            <w:r>
              <w:t>Yes</w:t>
            </w:r>
          </w:p>
        </w:tc>
        <w:tc>
          <w:tcPr>
            <w:tcW w:w="2881" w:type="dxa"/>
          </w:tcPr>
          <w:p w14:paraId="1AE97D8E" w14:textId="7417BDBE" w:rsidR="00FC0C91" w:rsidRDefault="00FC0C91" w:rsidP="00563BDB">
            <w:r>
              <w:t>Mark Siegel</w:t>
            </w:r>
            <w:r w:rsidR="00DE51EF">
              <w:t xml:space="preserve"> </w:t>
            </w:r>
          </w:p>
        </w:tc>
        <w:tc>
          <w:tcPr>
            <w:tcW w:w="1795" w:type="dxa"/>
          </w:tcPr>
          <w:p w14:paraId="0A827A18" w14:textId="72BFC442" w:rsidR="00FC0C91" w:rsidRDefault="00EE338A" w:rsidP="00563BDB">
            <w:r>
              <w:t>Yes</w:t>
            </w:r>
          </w:p>
        </w:tc>
      </w:tr>
      <w:tr w:rsidR="00FC0C91" w14:paraId="16902EE0" w14:textId="77777777" w:rsidTr="00FC0C91">
        <w:tc>
          <w:tcPr>
            <w:tcW w:w="3055" w:type="dxa"/>
          </w:tcPr>
          <w:p w14:paraId="76E2894A" w14:textId="3F38646E" w:rsidR="00FC0C91" w:rsidRDefault="00FC0C91" w:rsidP="00563BDB">
            <w:r>
              <w:t>Barb Casey</w:t>
            </w:r>
            <w:r w:rsidR="00DE51EF">
              <w:t xml:space="preserve"> </w:t>
            </w:r>
          </w:p>
        </w:tc>
        <w:tc>
          <w:tcPr>
            <w:tcW w:w="1619" w:type="dxa"/>
          </w:tcPr>
          <w:p w14:paraId="6BB9CB86" w14:textId="7527B960" w:rsidR="00FC0C91" w:rsidRDefault="00367A02" w:rsidP="00563BDB">
            <w:r>
              <w:t>No</w:t>
            </w:r>
          </w:p>
        </w:tc>
        <w:tc>
          <w:tcPr>
            <w:tcW w:w="2881" w:type="dxa"/>
          </w:tcPr>
          <w:p w14:paraId="51C1C665" w14:textId="4DD72479" w:rsidR="00FC0C91" w:rsidRDefault="00FC0C91" w:rsidP="00563BDB">
            <w:r>
              <w:t>Mike Gallagher</w:t>
            </w:r>
            <w:r w:rsidR="00DE51EF">
              <w:t xml:space="preserve"> </w:t>
            </w:r>
          </w:p>
        </w:tc>
        <w:tc>
          <w:tcPr>
            <w:tcW w:w="1795" w:type="dxa"/>
          </w:tcPr>
          <w:p w14:paraId="11E4EE21" w14:textId="2F935CCF" w:rsidR="00FC0C91" w:rsidRDefault="00367A02" w:rsidP="00563BDB">
            <w:r>
              <w:t>Yes</w:t>
            </w:r>
          </w:p>
        </w:tc>
      </w:tr>
      <w:tr w:rsidR="00FC0C91" w14:paraId="364876F1" w14:textId="77777777" w:rsidTr="00FC0C91">
        <w:tc>
          <w:tcPr>
            <w:tcW w:w="3055" w:type="dxa"/>
          </w:tcPr>
          <w:p w14:paraId="3462F468" w14:textId="71719B7C" w:rsidR="00FC0C91" w:rsidRDefault="00FC0C91" w:rsidP="00563BDB">
            <w:r>
              <w:t xml:space="preserve">Deana </w:t>
            </w:r>
            <w:proofErr w:type="spellStart"/>
            <w:r>
              <w:t>Doney</w:t>
            </w:r>
            <w:proofErr w:type="spellEnd"/>
            <w:r w:rsidR="00DE51EF">
              <w:t xml:space="preserve"> </w:t>
            </w:r>
          </w:p>
        </w:tc>
        <w:tc>
          <w:tcPr>
            <w:tcW w:w="1619" w:type="dxa"/>
          </w:tcPr>
          <w:p w14:paraId="534719FD" w14:textId="5B7A0903" w:rsidR="00FC0C91" w:rsidRDefault="00367A02" w:rsidP="00563BDB">
            <w:r>
              <w:t>No</w:t>
            </w:r>
          </w:p>
        </w:tc>
        <w:tc>
          <w:tcPr>
            <w:tcW w:w="2881" w:type="dxa"/>
          </w:tcPr>
          <w:p w14:paraId="69BCE170" w14:textId="519F18F0" w:rsidR="00FC0C91" w:rsidRDefault="00FC0C91" w:rsidP="00563BDB">
            <w:r>
              <w:t>Ryan Harris</w:t>
            </w:r>
            <w:r w:rsidR="00DE51EF">
              <w:t xml:space="preserve"> </w:t>
            </w:r>
          </w:p>
        </w:tc>
        <w:tc>
          <w:tcPr>
            <w:tcW w:w="1795" w:type="dxa"/>
          </w:tcPr>
          <w:p w14:paraId="0E21806C" w14:textId="75FBD34D" w:rsidR="00FC0C91" w:rsidRDefault="00367A02" w:rsidP="00563BDB">
            <w:r>
              <w:t>Yes</w:t>
            </w:r>
          </w:p>
        </w:tc>
      </w:tr>
      <w:tr w:rsidR="00FC0C91" w14:paraId="706B903C" w14:textId="77777777" w:rsidTr="00FC0C91">
        <w:tc>
          <w:tcPr>
            <w:tcW w:w="3055" w:type="dxa"/>
          </w:tcPr>
          <w:p w14:paraId="1507CEE0" w14:textId="2E66E7D9" w:rsidR="00FC0C91" w:rsidRDefault="00232B69" w:rsidP="00563BDB">
            <w:r>
              <w:t>Laura Hall</w:t>
            </w:r>
            <w:r w:rsidR="00DE51EF">
              <w:t xml:space="preserve"> </w:t>
            </w:r>
          </w:p>
        </w:tc>
        <w:tc>
          <w:tcPr>
            <w:tcW w:w="1619" w:type="dxa"/>
          </w:tcPr>
          <w:p w14:paraId="67981A40" w14:textId="765F102B" w:rsidR="00FC0C91" w:rsidRDefault="00367A02" w:rsidP="00563BDB">
            <w:r>
              <w:t>No</w:t>
            </w:r>
          </w:p>
        </w:tc>
        <w:tc>
          <w:tcPr>
            <w:tcW w:w="2881" w:type="dxa"/>
          </w:tcPr>
          <w:p w14:paraId="5133EFE7" w14:textId="5F8C8700" w:rsidR="00FC0C91" w:rsidRDefault="00232B69" w:rsidP="00563BDB">
            <w:r>
              <w:t>Sara Eanni</w:t>
            </w:r>
            <w:r w:rsidR="00DE51EF">
              <w:t xml:space="preserve"> </w:t>
            </w:r>
          </w:p>
        </w:tc>
        <w:tc>
          <w:tcPr>
            <w:tcW w:w="1795" w:type="dxa"/>
          </w:tcPr>
          <w:p w14:paraId="508744E9" w14:textId="6181E3E6" w:rsidR="00FC0C91" w:rsidRDefault="00367A02" w:rsidP="00563BDB">
            <w:r>
              <w:t>No</w:t>
            </w:r>
          </w:p>
        </w:tc>
      </w:tr>
      <w:tr w:rsidR="00FC0C91" w14:paraId="678AB958" w14:textId="77777777" w:rsidTr="00FC0C91">
        <w:tc>
          <w:tcPr>
            <w:tcW w:w="3055" w:type="dxa"/>
          </w:tcPr>
          <w:p w14:paraId="698935B8" w14:textId="342A5707" w:rsidR="00FC0C91" w:rsidRDefault="00315D96" w:rsidP="00563BDB">
            <w:r>
              <w:t>Kate Senter</w:t>
            </w:r>
          </w:p>
        </w:tc>
        <w:tc>
          <w:tcPr>
            <w:tcW w:w="1619" w:type="dxa"/>
          </w:tcPr>
          <w:p w14:paraId="4FDED1A6" w14:textId="2016AAAC" w:rsidR="00FC0C91" w:rsidRDefault="00B86F20" w:rsidP="00563BDB">
            <w:r>
              <w:t>Ye</w:t>
            </w:r>
            <w:r w:rsidR="00FC63B3">
              <w:t>s</w:t>
            </w:r>
          </w:p>
        </w:tc>
        <w:tc>
          <w:tcPr>
            <w:tcW w:w="2881" w:type="dxa"/>
          </w:tcPr>
          <w:p w14:paraId="321DA62C" w14:textId="77777777" w:rsidR="00FC0C91" w:rsidRDefault="00FC0C91" w:rsidP="00563BDB"/>
        </w:tc>
        <w:tc>
          <w:tcPr>
            <w:tcW w:w="1795" w:type="dxa"/>
          </w:tcPr>
          <w:p w14:paraId="367CA9CC" w14:textId="77777777" w:rsidR="00FC0C91" w:rsidRDefault="00FC0C91" w:rsidP="00563BDB"/>
        </w:tc>
      </w:tr>
    </w:tbl>
    <w:p w14:paraId="250AEC30" w14:textId="77777777" w:rsidR="00FC0C91" w:rsidRDefault="00FC0C91" w:rsidP="00563BDB"/>
    <w:p w14:paraId="315CEF3C" w14:textId="1FAC4C8E" w:rsidR="00FC0C91" w:rsidRDefault="00FC0C91" w:rsidP="00563BDB">
      <w:r>
        <w:t>EXECUTIVE DIRECTOR:  Laura McDermott, Present</w:t>
      </w:r>
      <w:r w:rsidR="008775EA">
        <w:t xml:space="preserve">  </w:t>
      </w:r>
    </w:p>
    <w:p w14:paraId="27A8E8D6" w14:textId="15F91BE8" w:rsidR="00FC0C91" w:rsidRDefault="00FC0C91" w:rsidP="00563BDB"/>
    <w:p w14:paraId="29943352" w14:textId="4E2E645F" w:rsidR="00FC0C91" w:rsidRDefault="009B13C5" w:rsidP="00563BDB">
      <w:pPr>
        <w:pStyle w:val="ListParagraph"/>
        <w:numPr>
          <w:ilvl w:val="0"/>
          <w:numId w:val="3"/>
        </w:numPr>
      </w:pPr>
      <w:r>
        <w:t>Ryan H</w:t>
      </w:r>
      <w:r w:rsidR="00CC1741">
        <w:t>.</w:t>
      </w:r>
      <w:r w:rsidR="00AD2C3E">
        <w:t xml:space="preserve"> called the meeting to order at</w:t>
      </w:r>
      <w:r w:rsidR="00E61F9C">
        <w:t xml:space="preserve"> </w:t>
      </w:r>
      <w:r>
        <w:t>10:13</w:t>
      </w:r>
      <w:r w:rsidR="00E87BF8">
        <w:t xml:space="preserve"> a.m</w:t>
      </w:r>
      <w:r w:rsidR="00AD2C3E">
        <w:t>.</w:t>
      </w:r>
      <w:r w:rsidR="00FC0C91">
        <w:t xml:space="preserve">  </w:t>
      </w:r>
    </w:p>
    <w:p w14:paraId="38C129E2" w14:textId="77777777" w:rsidR="00CC1741" w:rsidRDefault="00CC1741" w:rsidP="00563BDB">
      <w:pPr>
        <w:pStyle w:val="ListParagraph"/>
      </w:pPr>
    </w:p>
    <w:p w14:paraId="780B31BC" w14:textId="5BEDD1EA" w:rsidR="00FC0C91" w:rsidRDefault="00FC0C91" w:rsidP="00563BDB">
      <w:pPr>
        <w:pStyle w:val="ListParagraph"/>
        <w:numPr>
          <w:ilvl w:val="0"/>
          <w:numId w:val="3"/>
        </w:numPr>
      </w:pPr>
      <w:r>
        <w:t xml:space="preserve">Approval of board minutes </w:t>
      </w:r>
      <w:r w:rsidR="00FC63B3">
        <w:t>April</w:t>
      </w:r>
      <w:r w:rsidR="00E61F9C">
        <w:t xml:space="preserve"> 1</w:t>
      </w:r>
      <w:r w:rsidR="00FC63B3">
        <w:t>2</w:t>
      </w:r>
      <w:r>
        <w:t>, 201</w:t>
      </w:r>
      <w:r w:rsidR="00315D96">
        <w:t>9</w:t>
      </w:r>
      <w:r>
        <w:t xml:space="preserve">.  </w:t>
      </w:r>
      <w:r w:rsidR="009B13C5">
        <w:t>Kate had a correction to the minutes – change Wednesday to Friday for next meeting date. Andrea,</w:t>
      </w:r>
      <w:r w:rsidR="00232B69">
        <w:t xml:space="preserve"> motioned to approve,</w:t>
      </w:r>
      <w:r w:rsidR="005B4F57">
        <w:t xml:space="preserve"> </w:t>
      </w:r>
      <w:r w:rsidR="009B13C5">
        <w:t xml:space="preserve">Ryan </w:t>
      </w:r>
      <w:r w:rsidR="00232B69">
        <w:t xml:space="preserve">seconded.  </w:t>
      </w:r>
      <w:r w:rsidR="00E61F9C">
        <w:rPr>
          <w:b/>
          <w:u w:val="single"/>
        </w:rPr>
        <w:t xml:space="preserve">Passed Unopposed. </w:t>
      </w:r>
    </w:p>
    <w:p w14:paraId="05182C8B" w14:textId="77777777" w:rsidR="00CC1741" w:rsidRDefault="00CC1741" w:rsidP="00563BDB"/>
    <w:p w14:paraId="0FF266FA" w14:textId="5F4F1D2E" w:rsidR="00FC0C91" w:rsidRDefault="00FC0C91" w:rsidP="00563BDB">
      <w:pPr>
        <w:pStyle w:val="ListParagraph"/>
        <w:numPr>
          <w:ilvl w:val="0"/>
          <w:numId w:val="3"/>
        </w:numPr>
      </w:pPr>
      <w:r>
        <w:t xml:space="preserve">CED Report – Attached as Exhibit A.  </w:t>
      </w:r>
      <w:r w:rsidR="00CC1741">
        <w:t>Laura M.</w:t>
      </w:r>
      <w:r w:rsidR="009B13C5">
        <w:t xml:space="preserve"> (Oral presentation)</w:t>
      </w:r>
    </w:p>
    <w:p w14:paraId="434D3843" w14:textId="77777777" w:rsidR="009B13C5" w:rsidRDefault="009B13C5" w:rsidP="009B13C5">
      <w:pPr>
        <w:pStyle w:val="ListParagraph"/>
      </w:pPr>
    </w:p>
    <w:p w14:paraId="791F5D5A" w14:textId="086F452E" w:rsidR="009B13C5" w:rsidRDefault="009B13C5" w:rsidP="009B13C5">
      <w:pPr>
        <w:pStyle w:val="ListParagraph"/>
        <w:numPr>
          <w:ilvl w:val="1"/>
          <w:numId w:val="3"/>
        </w:numPr>
      </w:pPr>
      <w:r>
        <w:t>May need to have a longer meeting – start at 9:30am instead of 10:00am</w:t>
      </w:r>
    </w:p>
    <w:p w14:paraId="2FBDB10E" w14:textId="6A377C8F" w:rsidR="009B13C5" w:rsidRDefault="009B13C5" w:rsidP="009B13C5">
      <w:pPr>
        <w:pStyle w:val="ListParagraph"/>
        <w:numPr>
          <w:ilvl w:val="1"/>
          <w:numId w:val="3"/>
        </w:numPr>
      </w:pPr>
      <w:r>
        <w:t xml:space="preserve">Coast, </w:t>
      </w:r>
      <w:proofErr w:type="spellStart"/>
      <w:r>
        <w:t>J.Pat</w:t>
      </w:r>
      <w:proofErr w:type="spellEnd"/>
      <w:r>
        <w:t>, Key Management</w:t>
      </w:r>
    </w:p>
    <w:p w14:paraId="6DB26B77" w14:textId="36BD75D7" w:rsidR="00A71E9F" w:rsidRDefault="00A71E9F" w:rsidP="009B13C5">
      <w:pPr>
        <w:pStyle w:val="ListParagraph"/>
        <w:numPr>
          <w:ilvl w:val="1"/>
          <w:numId w:val="3"/>
        </w:numPr>
      </w:pPr>
      <w:r>
        <w:t>Do we extent next year’s event by half an hour to allow 4 more sessions? Do we continue to include breaks?</w:t>
      </w:r>
    </w:p>
    <w:p w14:paraId="4C896FDA" w14:textId="77777777" w:rsidR="00CC1741" w:rsidRDefault="00CC1741" w:rsidP="00FC63B3"/>
    <w:p w14:paraId="697BA283" w14:textId="1D5E9B7D" w:rsidR="00CC1741" w:rsidRDefault="00B86F20" w:rsidP="00563BDB">
      <w:pPr>
        <w:pStyle w:val="ListParagraph"/>
        <w:numPr>
          <w:ilvl w:val="0"/>
          <w:numId w:val="3"/>
        </w:numPr>
      </w:pPr>
      <w:r>
        <w:t xml:space="preserve">TREASURER’S REPORT </w:t>
      </w:r>
      <w:r w:rsidR="00FC0C91">
        <w:t xml:space="preserve">– Andrea.  </w:t>
      </w:r>
    </w:p>
    <w:p w14:paraId="517FD0D8" w14:textId="380A8ECC" w:rsidR="00A71E9F" w:rsidRDefault="00A71E9F" w:rsidP="00A71E9F">
      <w:pPr>
        <w:pStyle w:val="ListParagraph"/>
        <w:numPr>
          <w:ilvl w:val="1"/>
          <w:numId w:val="3"/>
        </w:numPr>
      </w:pPr>
      <w:r>
        <w:t>Laura and Andrea met to go over delinquencies. Discovered $1545 in outstanding invoices from previous year that HAVE been paid using Square. $100 likely paid but double-checking.</w:t>
      </w:r>
      <w:r w:rsidRPr="00A71E9F">
        <w:rPr>
          <w:b/>
        </w:rPr>
        <w:t xml:space="preserve"> </w:t>
      </w:r>
      <w:r>
        <w:rPr>
          <w:b/>
        </w:rPr>
        <w:t xml:space="preserve">Around </w:t>
      </w:r>
      <w:r w:rsidRPr="00A71E9F">
        <w:rPr>
          <w:b/>
        </w:rPr>
        <w:t>$715 outstanding from previous fiscal year.</w:t>
      </w:r>
      <w:r>
        <w:rPr>
          <w:b/>
        </w:rPr>
        <w:t xml:space="preserve"> All other delinquencies on March report are from current year.</w:t>
      </w:r>
    </w:p>
    <w:p w14:paraId="55A54FE5" w14:textId="77777777" w:rsidR="00B86F20" w:rsidRDefault="00B86F20" w:rsidP="00FC63B3"/>
    <w:p w14:paraId="6C54FD27" w14:textId="2AA825DB" w:rsidR="005F7B02" w:rsidRDefault="005F7B02" w:rsidP="00563BDB">
      <w:pPr>
        <w:pStyle w:val="ListParagraph"/>
        <w:numPr>
          <w:ilvl w:val="0"/>
          <w:numId w:val="3"/>
        </w:numPr>
      </w:pPr>
      <w:r>
        <w:t>OLD BUSINESS</w:t>
      </w:r>
      <w:r w:rsidR="00E61F9C">
        <w:t xml:space="preserve"> (Action Item Updates)</w:t>
      </w:r>
    </w:p>
    <w:p w14:paraId="317A510D" w14:textId="71642CC7" w:rsidR="00FC63B3" w:rsidRDefault="00FC63B3" w:rsidP="00FC63B3">
      <w:pPr>
        <w:tabs>
          <w:tab w:val="left" w:pos="720"/>
        </w:tabs>
        <w:ind w:left="720"/>
      </w:pPr>
      <w:r>
        <w:t xml:space="preserve">a. </w:t>
      </w:r>
      <w:r w:rsidRPr="00A71E9F">
        <w:rPr>
          <w:b/>
        </w:rPr>
        <w:t>Fresh PDX</w:t>
      </w:r>
      <w:r w:rsidR="00A71E9F" w:rsidRPr="00A71E9F">
        <w:rPr>
          <w:b/>
        </w:rPr>
        <w:t>.</w:t>
      </w:r>
      <w:r w:rsidR="00A71E9F">
        <w:t xml:space="preserve"> No requirement credit hours for luncheon. CAI and Fresh PDX are now affiliate partners. Event takes place January 2020.</w:t>
      </w:r>
    </w:p>
    <w:p w14:paraId="7CEC8C21" w14:textId="259565D1" w:rsidR="00315D96" w:rsidRDefault="00FC63B3" w:rsidP="00FC63B3">
      <w:pPr>
        <w:tabs>
          <w:tab w:val="left" w:pos="720"/>
        </w:tabs>
        <w:ind w:left="720"/>
      </w:pPr>
      <w:r>
        <w:t xml:space="preserve">b. </w:t>
      </w:r>
      <w:r w:rsidRPr="00A71E9F">
        <w:rPr>
          <w:b/>
        </w:rPr>
        <w:t>National Letter</w:t>
      </w:r>
      <w:r w:rsidR="00A71E9F" w:rsidRPr="00A71E9F">
        <w:rPr>
          <w:b/>
        </w:rPr>
        <w:t>.</w:t>
      </w:r>
      <w:r w:rsidR="00A71E9F">
        <w:t xml:space="preserve"> No additional changes. Plan is to send following National conference this month. Plan to have everyone sign at next meeting.</w:t>
      </w:r>
    </w:p>
    <w:p w14:paraId="4D313CF7" w14:textId="418AF6CD" w:rsidR="00EF3048" w:rsidRDefault="00A71E9F" w:rsidP="00EF3048">
      <w:pPr>
        <w:tabs>
          <w:tab w:val="left" w:pos="720"/>
        </w:tabs>
        <w:ind w:left="720"/>
      </w:pPr>
      <w:r>
        <w:lastRenderedPageBreak/>
        <w:t xml:space="preserve">c. </w:t>
      </w:r>
      <w:r w:rsidRPr="00A71E9F">
        <w:rPr>
          <w:b/>
        </w:rPr>
        <w:t>Website</w:t>
      </w:r>
      <w:r>
        <w:rPr>
          <w:b/>
        </w:rPr>
        <w:t xml:space="preserve">. </w:t>
      </w:r>
      <w:r w:rsidRPr="00A71E9F">
        <w:t xml:space="preserve">Goal </w:t>
      </w:r>
      <w:r>
        <w:t>to have</w:t>
      </w:r>
      <w:r w:rsidRPr="00A71E9F">
        <w:t xml:space="preserve"> everyone review the website prior to next </w:t>
      </w:r>
      <w:r>
        <w:t xml:space="preserve">Board </w:t>
      </w:r>
      <w:r w:rsidRPr="00A71E9F">
        <w:t>meeting.</w:t>
      </w:r>
      <w:r w:rsidR="00EF3048">
        <w:t xml:space="preserve"> </w:t>
      </w:r>
      <w:r>
        <w:t>Mark: can we jazz up job listing portion of website, so we continue to be a      resource for managers.</w:t>
      </w:r>
      <w:r w:rsidR="00EF3048">
        <w:t xml:space="preserve"> Begin to announce at events. Add Code of Conduct to “resource tab” on website.</w:t>
      </w:r>
    </w:p>
    <w:p w14:paraId="18685CD1" w14:textId="509ACCEF" w:rsidR="00EF3048" w:rsidRPr="00A71E9F" w:rsidRDefault="00EF3048" w:rsidP="00EF3048">
      <w:pPr>
        <w:tabs>
          <w:tab w:val="left" w:pos="720"/>
        </w:tabs>
        <w:ind w:left="720"/>
      </w:pPr>
      <w:r>
        <w:t xml:space="preserve">d. School Supply Drive. Do we target specific schools or work with an organization. </w:t>
      </w:r>
      <w:r w:rsidRPr="00EF3048">
        <w:rPr>
          <w:b/>
        </w:rPr>
        <w:t>Action Item: Table until Sara can speak on behalf of Outreach Committee.</w:t>
      </w:r>
      <w:r>
        <w:rPr>
          <w:b/>
        </w:rPr>
        <w:t xml:space="preserve"> </w:t>
      </w:r>
    </w:p>
    <w:p w14:paraId="7A2ADC71" w14:textId="77777777" w:rsidR="00FC63B3" w:rsidRDefault="00FC63B3" w:rsidP="00FC63B3">
      <w:pPr>
        <w:tabs>
          <w:tab w:val="left" w:pos="720"/>
        </w:tabs>
        <w:ind w:left="1440"/>
      </w:pPr>
    </w:p>
    <w:p w14:paraId="188948D7" w14:textId="5B2BD548" w:rsidR="00315D96" w:rsidRDefault="00315D96" w:rsidP="00FC63B3">
      <w:pPr>
        <w:pStyle w:val="ListParagraph"/>
        <w:numPr>
          <w:ilvl w:val="0"/>
          <w:numId w:val="3"/>
        </w:numPr>
        <w:tabs>
          <w:tab w:val="left" w:pos="720"/>
        </w:tabs>
      </w:pPr>
      <w:r>
        <w:t>NEW BUSINESS</w:t>
      </w:r>
    </w:p>
    <w:p w14:paraId="0A1420F0" w14:textId="627FF93E" w:rsidR="00EF3048" w:rsidRDefault="00FC63B3" w:rsidP="001B3CFF">
      <w:pPr>
        <w:pStyle w:val="ListParagraph"/>
        <w:numPr>
          <w:ilvl w:val="1"/>
          <w:numId w:val="3"/>
        </w:numPr>
        <w:tabs>
          <w:tab w:val="left" w:pos="8460"/>
        </w:tabs>
        <w:spacing w:after="160" w:line="259" w:lineRule="auto"/>
      </w:pPr>
      <w:r w:rsidRPr="00EF3048">
        <w:rPr>
          <w:b/>
        </w:rPr>
        <w:t>Manager Only Education</w:t>
      </w:r>
      <w:r w:rsidR="00EF3048">
        <w:t>.</w:t>
      </w:r>
      <w:r>
        <w:t xml:space="preserve"> </w:t>
      </w:r>
      <w:r w:rsidR="00EF3048">
        <w:t>CA Day suggested that instead, we add Manager-only track back to CA Day, rather than an entire tradeshow dedicated to Manager education.</w:t>
      </w:r>
      <w:r w:rsidR="001B3CFF">
        <w:t xml:space="preserve"> Tough to compete with OWCAM, too. </w:t>
      </w:r>
      <w:r w:rsidR="00EF3048">
        <w:t>Andrea: CAVL-oriented track, Manager-oriented track, but not truly dedicated only to each respective group so all individuals can attend if wanted.</w:t>
      </w:r>
    </w:p>
    <w:p w14:paraId="62899AEF" w14:textId="3B1F22A5" w:rsidR="001B3CFF" w:rsidRDefault="001B3CFF" w:rsidP="001B3CFF">
      <w:pPr>
        <w:pStyle w:val="ListParagraph"/>
        <w:tabs>
          <w:tab w:val="left" w:pos="8460"/>
        </w:tabs>
        <w:spacing w:after="160" w:line="259" w:lineRule="auto"/>
        <w:ind w:left="1080"/>
      </w:pPr>
      <w:r w:rsidRPr="001B3CFF">
        <w:t>Ryan:</w:t>
      </w:r>
      <w:r>
        <w:t xml:space="preserve"> provide outreach to managers who do not attend, find out why.</w:t>
      </w:r>
    </w:p>
    <w:p w14:paraId="176111C5" w14:textId="695E4603" w:rsidR="00FC63B3" w:rsidRDefault="00FC63B3" w:rsidP="00FC63B3">
      <w:pPr>
        <w:pStyle w:val="ListParagraph"/>
        <w:numPr>
          <w:ilvl w:val="1"/>
          <w:numId w:val="3"/>
        </w:numPr>
        <w:tabs>
          <w:tab w:val="left" w:pos="8460"/>
        </w:tabs>
        <w:spacing w:after="160" w:line="259" w:lineRule="auto"/>
      </w:pPr>
      <w:r w:rsidRPr="001B3CFF">
        <w:rPr>
          <w:b/>
        </w:rPr>
        <w:t>BP Scholarships for Managers</w:t>
      </w:r>
      <w:r w:rsidR="001B3CFF">
        <w:t>. TABELED</w:t>
      </w:r>
    </w:p>
    <w:p w14:paraId="60B0CA5D" w14:textId="1EE3EB0C" w:rsidR="001B3CFF" w:rsidRDefault="001B3CFF" w:rsidP="00FC63B3">
      <w:pPr>
        <w:pStyle w:val="ListParagraph"/>
        <w:numPr>
          <w:ilvl w:val="1"/>
          <w:numId w:val="3"/>
        </w:numPr>
        <w:tabs>
          <w:tab w:val="left" w:pos="8460"/>
        </w:tabs>
        <w:spacing w:after="160" w:line="259" w:lineRule="auto"/>
      </w:pPr>
      <w:r>
        <w:rPr>
          <w:b/>
        </w:rPr>
        <w:t>Satisfaction Rating for Vendors</w:t>
      </w:r>
      <w:r w:rsidRPr="001B3CFF">
        <w:t>.</w:t>
      </w:r>
      <w:r>
        <w:t xml:space="preserve"> Mike proposed that perhaps we rate vendors.</w:t>
      </w:r>
    </w:p>
    <w:p w14:paraId="0DA9270D" w14:textId="77777777" w:rsidR="00920C75" w:rsidRDefault="00920C75" w:rsidP="00920C75">
      <w:pPr>
        <w:pStyle w:val="ListParagraph"/>
        <w:tabs>
          <w:tab w:val="left" w:pos="720"/>
        </w:tabs>
        <w:ind w:left="0"/>
        <w:rPr>
          <w:b/>
          <w:u w:val="single"/>
        </w:rPr>
      </w:pPr>
    </w:p>
    <w:p w14:paraId="000ECA7A" w14:textId="0D02223E" w:rsidR="00AD2C3E" w:rsidRDefault="00315D96" w:rsidP="00563BDB">
      <w:pPr>
        <w:pStyle w:val="ListParagraph"/>
        <w:numPr>
          <w:ilvl w:val="0"/>
          <w:numId w:val="3"/>
        </w:numPr>
      </w:pPr>
      <w:r>
        <w:t>COMMITTEE REPORTS</w:t>
      </w:r>
    </w:p>
    <w:p w14:paraId="32C69C46" w14:textId="77777777" w:rsidR="00E87BF8" w:rsidRDefault="00E87BF8" w:rsidP="00563BDB"/>
    <w:p w14:paraId="527A601E" w14:textId="0A96BE08" w:rsidR="00C77221" w:rsidRDefault="00C77221" w:rsidP="00563BDB">
      <w:r>
        <w:t>Meeting adjourned at</w:t>
      </w:r>
      <w:r w:rsidR="001B3CFF">
        <w:t xml:space="preserve"> 10:49</w:t>
      </w:r>
      <w:r w:rsidR="00FC63B3">
        <w:t xml:space="preserve"> a.m.</w:t>
      </w:r>
    </w:p>
    <w:p w14:paraId="37BAF435" w14:textId="77777777" w:rsidR="008A6472" w:rsidRDefault="008A6472" w:rsidP="00563BDB"/>
    <w:p w14:paraId="581BA684" w14:textId="448D9983" w:rsidR="008A6472" w:rsidRDefault="008A6472" w:rsidP="00563BDB">
      <w:r>
        <w:t>SUMMARY OF ACTION ITEMS:</w:t>
      </w:r>
    </w:p>
    <w:p w14:paraId="074721BE" w14:textId="4EE61FC2" w:rsidR="008A6472" w:rsidRDefault="008A6472" w:rsidP="00563BDB"/>
    <w:tbl>
      <w:tblPr>
        <w:tblStyle w:val="TableGrid"/>
        <w:tblW w:w="0" w:type="auto"/>
        <w:tblLook w:val="04A0" w:firstRow="1" w:lastRow="0" w:firstColumn="1" w:lastColumn="0" w:noHBand="0" w:noVBand="1"/>
      </w:tblPr>
      <w:tblGrid>
        <w:gridCol w:w="3116"/>
        <w:gridCol w:w="3117"/>
        <w:gridCol w:w="3117"/>
      </w:tblGrid>
      <w:tr w:rsidR="008A6472" w14:paraId="16886F31" w14:textId="77777777" w:rsidTr="008A6472">
        <w:tc>
          <w:tcPr>
            <w:tcW w:w="3116" w:type="dxa"/>
            <w:shd w:val="clear" w:color="auto" w:fill="00B050"/>
          </w:tcPr>
          <w:p w14:paraId="4E42D08F" w14:textId="0D43408A" w:rsidR="008A6472" w:rsidRDefault="008A6472" w:rsidP="00563BDB">
            <w:r>
              <w:t>Action Item</w:t>
            </w:r>
          </w:p>
        </w:tc>
        <w:tc>
          <w:tcPr>
            <w:tcW w:w="3117" w:type="dxa"/>
            <w:shd w:val="clear" w:color="auto" w:fill="00B050"/>
          </w:tcPr>
          <w:p w14:paraId="7447D1DE" w14:textId="695A33A0" w:rsidR="008A6472" w:rsidRDefault="008A6472" w:rsidP="00563BDB">
            <w:r>
              <w:t>Assigned To</w:t>
            </w:r>
          </w:p>
        </w:tc>
        <w:tc>
          <w:tcPr>
            <w:tcW w:w="3117" w:type="dxa"/>
            <w:shd w:val="clear" w:color="auto" w:fill="00B050"/>
          </w:tcPr>
          <w:p w14:paraId="024B1C47" w14:textId="452FD379" w:rsidR="008A6472" w:rsidRDefault="008A6472" w:rsidP="00563BDB">
            <w:r>
              <w:t>Comments</w:t>
            </w:r>
          </w:p>
        </w:tc>
      </w:tr>
      <w:tr w:rsidR="008A6472" w14:paraId="59A497CB" w14:textId="77777777" w:rsidTr="008A6472">
        <w:tc>
          <w:tcPr>
            <w:tcW w:w="3116" w:type="dxa"/>
          </w:tcPr>
          <w:p w14:paraId="38626417" w14:textId="4A973B54" w:rsidR="008A6472" w:rsidRDefault="001B3CFF" w:rsidP="00563BDB">
            <w:r>
              <w:t>School Supplies Drive</w:t>
            </w:r>
          </w:p>
        </w:tc>
        <w:tc>
          <w:tcPr>
            <w:tcW w:w="3117" w:type="dxa"/>
          </w:tcPr>
          <w:p w14:paraId="31A68D3D" w14:textId="0CE997DC" w:rsidR="008A6472" w:rsidRDefault="001B3CFF" w:rsidP="00563BDB">
            <w:r>
              <w:t xml:space="preserve">Sara </w:t>
            </w:r>
            <w:proofErr w:type="spellStart"/>
            <w:r>
              <w:t>Eanni</w:t>
            </w:r>
            <w:proofErr w:type="spellEnd"/>
          </w:p>
        </w:tc>
        <w:tc>
          <w:tcPr>
            <w:tcW w:w="3117" w:type="dxa"/>
          </w:tcPr>
          <w:p w14:paraId="5D85308E" w14:textId="16B957A3" w:rsidR="008A6472" w:rsidRDefault="001B3CFF" w:rsidP="00563BDB">
            <w:r>
              <w:t xml:space="preserve">Provide idea of plan of who the donations will go to. </w:t>
            </w:r>
            <w:proofErr w:type="gramStart"/>
            <w:r>
              <w:t>Does</w:t>
            </w:r>
            <w:proofErr w:type="gramEnd"/>
            <w:r>
              <w:t xml:space="preserve"> the Outreach Committee and Board handpick schools (if so, how do we know what to purchase), or do we work with an organization who can tell us what they need and where it is going.</w:t>
            </w:r>
          </w:p>
        </w:tc>
      </w:tr>
      <w:tr w:rsidR="00E14AF7" w14:paraId="4D494A91" w14:textId="77777777" w:rsidTr="008A6472">
        <w:tc>
          <w:tcPr>
            <w:tcW w:w="3116" w:type="dxa"/>
          </w:tcPr>
          <w:p w14:paraId="56376F2F" w14:textId="6FD82B2F" w:rsidR="00E14AF7" w:rsidRDefault="00E14AF7" w:rsidP="00563BDB"/>
        </w:tc>
        <w:tc>
          <w:tcPr>
            <w:tcW w:w="3117" w:type="dxa"/>
          </w:tcPr>
          <w:p w14:paraId="27B131C5" w14:textId="4BFAA842" w:rsidR="00E14AF7" w:rsidRDefault="00E14AF7" w:rsidP="00563BDB"/>
        </w:tc>
        <w:tc>
          <w:tcPr>
            <w:tcW w:w="3117" w:type="dxa"/>
          </w:tcPr>
          <w:p w14:paraId="53CF2849" w14:textId="784D63CD" w:rsidR="00E14AF7" w:rsidRDefault="00E14AF7" w:rsidP="00563BDB"/>
        </w:tc>
      </w:tr>
      <w:tr w:rsidR="00E14AF7" w14:paraId="40DEEFA5" w14:textId="77777777" w:rsidTr="008A6472">
        <w:tc>
          <w:tcPr>
            <w:tcW w:w="3116" w:type="dxa"/>
          </w:tcPr>
          <w:p w14:paraId="30E40C1A" w14:textId="78990C67" w:rsidR="00E14AF7" w:rsidRDefault="00E14AF7" w:rsidP="00563BDB"/>
        </w:tc>
        <w:tc>
          <w:tcPr>
            <w:tcW w:w="3117" w:type="dxa"/>
          </w:tcPr>
          <w:p w14:paraId="37B11BA9" w14:textId="4C65CDE8" w:rsidR="00E14AF7" w:rsidRDefault="00E14AF7" w:rsidP="00563BDB"/>
        </w:tc>
        <w:tc>
          <w:tcPr>
            <w:tcW w:w="3117" w:type="dxa"/>
          </w:tcPr>
          <w:p w14:paraId="207EF08C" w14:textId="5F334187" w:rsidR="00E14AF7" w:rsidRDefault="00E14AF7" w:rsidP="00563BDB"/>
        </w:tc>
      </w:tr>
      <w:tr w:rsidR="00E14AF7" w14:paraId="60F51310" w14:textId="77777777" w:rsidTr="008A6472">
        <w:tc>
          <w:tcPr>
            <w:tcW w:w="3116" w:type="dxa"/>
          </w:tcPr>
          <w:p w14:paraId="16FC2474" w14:textId="7629FA14" w:rsidR="00E14AF7" w:rsidRDefault="00E14AF7" w:rsidP="00563BDB"/>
        </w:tc>
        <w:tc>
          <w:tcPr>
            <w:tcW w:w="3117" w:type="dxa"/>
          </w:tcPr>
          <w:p w14:paraId="620F3D65" w14:textId="4DE570EC" w:rsidR="00E14AF7" w:rsidRDefault="00E14AF7" w:rsidP="00563BDB"/>
        </w:tc>
        <w:tc>
          <w:tcPr>
            <w:tcW w:w="3117" w:type="dxa"/>
          </w:tcPr>
          <w:p w14:paraId="7DB341ED" w14:textId="227DC46E" w:rsidR="00E14AF7" w:rsidRDefault="00E14AF7" w:rsidP="00563BDB"/>
        </w:tc>
      </w:tr>
    </w:tbl>
    <w:p w14:paraId="038C51FB" w14:textId="77777777" w:rsidR="008A6472" w:rsidRDefault="008A6472" w:rsidP="00563BDB"/>
    <w:p w14:paraId="57FF585E" w14:textId="487D21F3" w:rsidR="008A6472" w:rsidRDefault="008A6472" w:rsidP="00563BDB">
      <w:r>
        <w:t>NEXT BOARD MEETING:</w:t>
      </w:r>
    </w:p>
    <w:p w14:paraId="79EDEB48" w14:textId="77777777" w:rsidR="008A6472" w:rsidRDefault="008A6472" w:rsidP="00563BDB"/>
    <w:p w14:paraId="376820E4" w14:textId="20BDFB54" w:rsidR="008A6472" w:rsidRDefault="00FC63B3" w:rsidP="00563BDB">
      <w:r>
        <w:t>Friday</w:t>
      </w:r>
      <w:r w:rsidR="008A6472">
        <w:t>,</w:t>
      </w:r>
      <w:r>
        <w:t xml:space="preserve"> June 14</w:t>
      </w:r>
      <w:r w:rsidR="00E61F9C">
        <w:t>th</w:t>
      </w:r>
      <w:r w:rsidR="0088562D">
        <w:t xml:space="preserve"> </w:t>
      </w:r>
      <w:r w:rsidR="008A6472">
        <w:t>at</w:t>
      </w:r>
      <w:r w:rsidR="00315D96">
        <w:t xml:space="preserve"> </w:t>
      </w:r>
      <w:r w:rsidR="00A71E9F">
        <w:t>9</w:t>
      </w:r>
      <w:r w:rsidR="0088562D">
        <w:t>:</w:t>
      </w:r>
      <w:r w:rsidR="00A71E9F">
        <w:t>3</w:t>
      </w:r>
      <w:r w:rsidR="0088562D">
        <w:t>0a.m.</w:t>
      </w:r>
      <w:r w:rsidR="008A6472">
        <w:t xml:space="preserve"> at </w:t>
      </w:r>
      <w:r>
        <w:t>MAC</w:t>
      </w:r>
      <w:r w:rsidR="008A6472">
        <w:t xml:space="preserve">.  </w:t>
      </w:r>
    </w:p>
    <w:p w14:paraId="3BC648C6" w14:textId="77777777" w:rsidR="00AD2C3E" w:rsidRDefault="00AD2C3E" w:rsidP="00563BDB"/>
    <w:sectPr w:rsidR="00AD2C3E" w:rsidSect="00231EA5">
      <w:headerReference w:type="default" r:id="rId8"/>
      <w:footerReference w:type="even" r:id="rId9"/>
      <w:footerReference w:type="default" r:id="rId10"/>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714B" w14:textId="77777777" w:rsidR="00EF3048" w:rsidRDefault="00EF3048" w:rsidP="00FC0C91">
      <w:r>
        <w:separator/>
      </w:r>
    </w:p>
  </w:endnote>
  <w:endnote w:type="continuationSeparator" w:id="0">
    <w:p w14:paraId="2F049122" w14:textId="77777777" w:rsidR="00EF3048" w:rsidRDefault="00EF3048" w:rsidP="00F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24733328"/>
      <w:docPartObj>
        <w:docPartGallery w:val="Page Numbers (Bottom of Page)"/>
        <w:docPartUnique/>
      </w:docPartObj>
    </w:sdtPr>
    <w:sdtEndPr>
      <w:rPr>
        <w:rStyle w:val="PageNumber"/>
      </w:rPr>
    </w:sdtEndPr>
    <w:sdtContent>
      <w:p w14:paraId="688010E9" w14:textId="20210ED8" w:rsidR="00EF3048" w:rsidRDefault="00EF3048" w:rsidP="00B90AC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20093" w14:textId="77777777" w:rsidR="00EF3048" w:rsidRDefault="00EF3048" w:rsidP="00E14AF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7262699"/>
      <w:docPartObj>
        <w:docPartGallery w:val="Page Numbers (Bottom of Page)"/>
        <w:docPartUnique/>
      </w:docPartObj>
    </w:sdtPr>
    <w:sdtEndPr>
      <w:rPr>
        <w:rStyle w:val="PageNumber"/>
      </w:rPr>
    </w:sdtEndPr>
    <w:sdtContent>
      <w:p w14:paraId="626369BF" w14:textId="0C5ED989" w:rsidR="00EF3048" w:rsidRDefault="00EF3048" w:rsidP="00B90AC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32BE8">
          <w:rPr>
            <w:rStyle w:val="PageNumber"/>
            <w:noProof/>
          </w:rPr>
          <w:t>1</w:t>
        </w:r>
        <w:r>
          <w:rPr>
            <w:rStyle w:val="PageNumber"/>
          </w:rPr>
          <w:fldChar w:fldCharType="end"/>
        </w:r>
      </w:p>
    </w:sdtContent>
  </w:sdt>
  <w:p w14:paraId="4C44E38C" w14:textId="5000F1C9" w:rsidR="00EF3048" w:rsidRPr="00E14AF7" w:rsidRDefault="00EF3048" w:rsidP="00E14AF7">
    <w:pPr>
      <w:pStyle w:val="Footer"/>
      <w:rPr>
        <w:sz w:val="20"/>
        <w:szCs w:val="20"/>
      </w:rPr>
    </w:pPr>
    <w:r w:rsidRPr="00E14AF7">
      <w:rPr>
        <w:noProof/>
        <w:sz w:val="20"/>
        <w:szCs w:val="20"/>
      </w:rPr>
      <mc:AlternateContent>
        <mc:Choice Requires="wps">
          <w:drawing>
            <wp:anchor distT="0" distB="0" distL="114300" distR="114300" simplePos="0" relativeHeight="251659264" behindDoc="0" locked="0" layoutInCell="1" allowOverlap="1" wp14:anchorId="3D1C0F5D" wp14:editId="0EBB4114">
              <wp:simplePos x="0" y="0"/>
              <wp:positionH relativeFrom="column">
                <wp:posOffset>118321</wp:posOffset>
              </wp:positionH>
              <wp:positionV relativeFrom="paragraph">
                <wp:posOffset>-25823</wp:posOffset>
              </wp:positionV>
              <wp:extent cx="0" cy="211666"/>
              <wp:effectExtent l="0" t="0" r="12700" b="17145"/>
              <wp:wrapNone/>
              <wp:docPr id="3" name="Straight Connector 3"/>
              <wp:cNvGraphicFramePr/>
              <a:graphic xmlns:a="http://schemas.openxmlformats.org/drawingml/2006/main">
                <a:graphicData uri="http://schemas.microsoft.com/office/word/2010/wordprocessingShape">
                  <wps:wsp>
                    <wps:cNvCnPr/>
                    <wps:spPr>
                      <a:xfrm>
                        <a:off x="0" y="0"/>
                        <a:ext cx="0" cy="2116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83659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2.05pt" to="9.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" strokecolor="black [3200]">
              <v:stroke endcap="round"/>
            </v:line>
          </w:pict>
        </mc:Fallback>
      </mc:AlternateContent>
    </w:r>
    <w:r w:rsidRPr="00E14AF7">
      <w:rPr>
        <w:sz w:val="20"/>
        <w:szCs w:val="20"/>
      </w:rPr>
      <w:t xml:space="preserve">      Page</w:t>
    </w:r>
    <w:r w:rsidRPr="00E14AF7">
      <w:rPr>
        <w:sz w:val="20"/>
        <w:szCs w:val="20"/>
      </w:rPr>
      <w:tab/>
    </w:r>
    <w:r>
      <w:rPr>
        <w:sz w:val="20"/>
        <w:szCs w:val="20"/>
      </w:rPr>
      <w:t>April 12</w:t>
    </w:r>
    <w:r w:rsidRPr="00E14AF7">
      <w:rPr>
        <w:sz w:val="20"/>
        <w:szCs w:val="20"/>
      </w:rPr>
      <w:t>, 201</w:t>
    </w:r>
    <w:r>
      <w:rPr>
        <w:sz w:val="20"/>
        <w:szCs w:val="20"/>
      </w:rPr>
      <w:t>9</w:t>
    </w:r>
    <w:r w:rsidRPr="00E14AF7">
      <w:rPr>
        <w:sz w:val="20"/>
        <w:szCs w:val="20"/>
      </w:rPr>
      <w:tab/>
      <w:t>CAI-OR Board Mtg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101EC" w14:textId="77777777" w:rsidR="00EF3048" w:rsidRDefault="00EF3048" w:rsidP="00FC0C91">
      <w:r>
        <w:separator/>
      </w:r>
    </w:p>
  </w:footnote>
  <w:footnote w:type="continuationSeparator" w:id="0">
    <w:p w14:paraId="6B791CC3" w14:textId="77777777" w:rsidR="00EF3048" w:rsidRDefault="00EF3048" w:rsidP="00FC0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E42E" w14:textId="18DC35BD" w:rsidR="00EF3048" w:rsidRDefault="00EF3048" w:rsidP="003C6446">
    <w:pPr>
      <w:pStyle w:val="Header"/>
      <w:jc w:val="right"/>
    </w:pPr>
    <w:r>
      <w:rPr>
        <w:noProof/>
      </w:rPr>
      <w:drawing>
        <wp:inline distT="0" distB="0" distL="0" distR="0" wp14:anchorId="2FD752DD" wp14:editId="5762C3FA">
          <wp:extent cx="1461056" cy="6151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 Oregon.gif"/>
                  <pic:cNvPicPr/>
                </pic:nvPicPr>
                <pic:blipFill>
                  <a:blip r:embed="rId1">
                    <a:extLst>
                      <a:ext uri="{28A0092B-C50C-407E-A947-70E740481C1C}">
                        <a14:useLocalDpi xmlns:a14="http://schemas.microsoft.com/office/drawing/2010/main" val="0"/>
                      </a:ext>
                    </a:extLst>
                  </a:blip>
                  <a:stretch>
                    <a:fillRect/>
                  </a:stretch>
                </pic:blipFill>
                <pic:spPr>
                  <a:xfrm>
                    <a:off x="0" y="0"/>
                    <a:ext cx="1517739" cy="6390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5F"/>
    <w:multiLevelType w:val="hybridMultilevel"/>
    <w:tmpl w:val="1D8AB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566B74"/>
    <w:multiLevelType w:val="hybridMultilevel"/>
    <w:tmpl w:val="570E0D7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2F67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D435D7"/>
    <w:multiLevelType w:val="hybridMultilevel"/>
    <w:tmpl w:val="51F0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943E1"/>
    <w:multiLevelType w:val="hybridMultilevel"/>
    <w:tmpl w:val="C568C5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261C1"/>
    <w:multiLevelType w:val="hybridMultilevel"/>
    <w:tmpl w:val="5B5A1A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62D46"/>
    <w:multiLevelType w:val="multilevel"/>
    <w:tmpl w:val="3E1E94A2"/>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7">
    <w:nsid w:val="0EA21E8B"/>
    <w:multiLevelType w:val="hybridMultilevel"/>
    <w:tmpl w:val="F93C0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1095F"/>
    <w:multiLevelType w:val="hybridMultilevel"/>
    <w:tmpl w:val="676E650E"/>
    <w:lvl w:ilvl="0" w:tplc="45E617F4">
      <w:start w:val="1"/>
      <w:numFmt w:val="lowerLetter"/>
      <w:lvlText w:val="%1."/>
      <w:lvlJc w:val="left"/>
      <w:pPr>
        <w:ind w:left="1080" w:hanging="360"/>
      </w:pPr>
      <w:rPr>
        <w:b w:val="0"/>
      </w:rPr>
    </w:lvl>
    <w:lvl w:ilvl="1" w:tplc="4F4815F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6371D7"/>
    <w:multiLevelType w:val="hybridMultilevel"/>
    <w:tmpl w:val="42147898"/>
    <w:lvl w:ilvl="0" w:tplc="5EF07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EA0D55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83B3F"/>
    <w:multiLevelType w:val="hybridMultilevel"/>
    <w:tmpl w:val="1ED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F058B"/>
    <w:multiLevelType w:val="hybridMultilevel"/>
    <w:tmpl w:val="88DE3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48047B"/>
    <w:multiLevelType w:val="hybridMultilevel"/>
    <w:tmpl w:val="2D6CD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194550"/>
    <w:multiLevelType w:val="hybridMultilevel"/>
    <w:tmpl w:val="A1C80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700B2"/>
    <w:multiLevelType w:val="hybridMultilevel"/>
    <w:tmpl w:val="B01003C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D8EEDE06">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66FB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nsid w:val="3BE91243"/>
    <w:multiLevelType w:val="hybridMultilevel"/>
    <w:tmpl w:val="7A929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5464DD"/>
    <w:multiLevelType w:val="hybridMultilevel"/>
    <w:tmpl w:val="8B7C9E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9D2567"/>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num w:numId="1">
    <w:abstractNumId w:val="1"/>
  </w:num>
  <w:num w:numId="2">
    <w:abstractNumId w:val="3"/>
  </w:num>
  <w:num w:numId="3">
    <w:abstractNumId w:val="14"/>
  </w:num>
  <w:num w:numId="4">
    <w:abstractNumId w:val="7"/>
  </w:num>
  <w:num w:numId="5">
    <w:abstractNumId w:val="10"/>
  </w:num>
  <w:num w:numId="6">
    <w:abstractNumId w:val="2"/>
  </w:num>
  <w:num w:numId="7">
    <w:abstractNumId w:val="13"/>
  </w:num>
  <w:num w:numId="8">
    <w:abstractNumId w:val="16"/>
  </w:num>
  <w:num w:numId="9">
    <w:abstractNumId w:val="4"/>
  </w:num>
  <w:num w:numId="10">
    <w:abstractNumId w:val="8"/>
  </w:num>
  <w:num w:numId="11">
    <w:abstractNumId w:val="5"/>
  </w:num>
  <w:num w:numId="12">
    <w:abstractNumId w:val="0"/>
  </w:num>
  <w:num w:numId="13">
    <w:abstractNumId w:val="15"/>
  </w:num>
  <w:num w:numId="14">
    <w:abstractNumId w:val="18"/>
  </w:num>
  <w:num w:numId="15">
    <w:abstractNumId w:val="6"/>
  </w:num>
  <w:num w:numId="16">
    <w:abstractNumId w:val="17"/>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3E"/>
    <w:rsid w:val="000A5E96"/>
    <w:rsid w:val="000D647D"/>
    <w:rsid w:val="000F3FA0"/>
    <w:rsid w:val="0010016D"/>
    <w:rsid w:val="001B3CFF"/>
    <w:rsid w:val="001B761E"/>
    <w:rsid w:val="001D09F4"/>
    <w:rsid w:val="001E2589"/>
    <w:rsid w:val="00225B16"/>
    <w:rsid w:val="00231EA5"/>
    <w:rsid w:val="00232B69"/>
    <w:rsid w:val="00235B73"/>
    <w:rsid w:val="002644CE"/>
    <w:rsid w:val="002820BB"/>
    <w:rsid w:val="002B2976"/>
    <w:rsid w:val="0030332F"/>
    <w:rsid w:val="00315D96"/>
    <w:rsid w:val="00367A02"/>
    <w:rsid w:val="003B0F90"/>
    <w:rsid w:val="003C6446"/>
    <w:rsid w:val="00492577"/>
    <w:rsid w:val="004C6E1A"/>
    <w:rsid w:val="00513006"/>
    <w:rsid w:val="00543BC3"/>
    <w:rsid w:val="00563BDB"/>
    <w:rsid w:val="00593951"/>
    <w:rsid w:val="005B4F57"/>
    <w:rsid w:val="005B67AB"/>
    <w:rsid w:val="005F7B02"/>
    <w:rsid w:val="00612767"/>
    <w:rsid w:val="006B7F94"/>
    <w:rsid w:val="006D5BE0"/>
    <w:rsid w:val="006F735E"/>
    <w:rsid w:val="0070277E"/>
    <w:rsid w:val="00732BE8"/>
    <w:rsid w:val="00796A08"/>
    <w:rsid w:val="007E138B"/>
    <w:rsid w:val="007E6FFB"/>
    <w:rsid w:val="008740C5"/>
    <w:rsid w:val="008775EA"/>
    <w:rsid w:val="0088562D"/>
    <w:rsid w:val="008A0666"/>
    <w:rsid w:val="008A6472"/>
    <w:rsid w:val="00920C75"/>
    <w:rsid w:val="009B13C5"/>
    <w:rsid w:val="009C7104"/>
    <w:rsid w:val="009F53A5"/>
    <w:rsid w:val="00A274FA"/>
    <w:rsid w:val="00A71E9F"/>
    <w:rsid w:val="00AB23B8"/>
    <w:rsid w:val="00AB40A1"/>
    <w:rsid w:val="00AD2C3E"/>
    <w:rsid w:val="00AD53F2"/>
    <w:rsid w:val="00B563F9"/>
    <w:rsid w:val="00B86EFD"/>
    <w:rsid w:val="00B86F20"/>
    <w:rsid w:val="00B90ACB"/>
    <w:rsid w:val="00C37B45"/>
    <w:rsid w:val="00C41EAB"/>
    <w:rsid w:val="00C54D8B"/>
    <w:rsid w:val="00C77221"/>
    <w:rsid w:val="00C87F9A"/>
    <w:rsid w:val="00C976D4"/>
    <w:rsid w:val="00CC1741"/>
    <w:rsid w:val="00D2068A"/>
    <w:rsid w:val="00DE31FC"/>
    <w:rsid w:val="00DE51EF"/>
    <w:rsid w:val="00E14AF7"/>
    <w:rsid w:val="00E2351D"/>
    <w:rsid w:val="00E5536B"/>
    <w:rsid w:val="00E61F9C"/>
    <w:rsid w:val="00E62B3F"/>
    <w:rsid w:val="00E80DBC"/>
    <w:rsid w:val="00E87BF8"/>
    <w:rsid w:val="00E87DDF"/>
    <w:rsid w:val="00EC2421"/>
    <w:rsid w:val="00EE30E8"/>
    <w:rsid w:val="00EE338A"/>
    <w:rsid w:val="00EF3048"/>
    <w:rsid w:val="00F01AA5"/>
    <w:rsid w:val="00F10124"/>
    <w:rsid w:val="00F2756A"/>
    <w:rsid w:val="00F822B8"/>
    <w:rsid w:val="00FC0C91"/>
    <w:rsid w:val="00FC63B3"/>
    <w:rsid w:val="00FE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454F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E"/>
    <w:pPr>
      <w:ind w:left="720"/>
      <w:contextualSpacing/>
    </w:pPr>
  </w:style>
  <w:style w:type="paragraph" w:styleId="Header">
    <w:name w:val="header"/>
    <w:basedOn w:val="Normal"/>
    <w:link w:val="HeaderChar"/>
    <w:uiPriority w:val="99"/>
    <w:unhideWhenUsed/>
    <w:rsid w:val="00FC0C91"/>
    <w:pPr>
      <w:tabs>
        <w:tab w:val="center" w:pos="4680"/>
        <w:tab w:val="right" w:pos="9360"/>
      </w:tabs>
    </w:pPr>
  </w:style>
  <w:style w:type="character" w:customStyle="1" w:styleId="HeaderChar">
    <w:name w:val="Header Char"/>
    <w:basedOn w:val="DefaultParagraphFont"/>
    <w:link w:val="Header"/>
    <w:uiPriority w:val="99"/>
    <w:rsid w:val="00FC0C91"/>
  </w:style>
  <w:style w:type="paragraph" w:styleId="Footer">
    <w:name w:val="footer"/>
    <w:basedOn w:val="Normal"/>
    <w:link w:val="FooterChar"/>
    <w:uiPriority w:val="99"/>
    <w:unhideWhenUsed/>
    <w:rsid w:val="00FC0C91"/>
    <w:pPr>
      <w:tabs>
        <w:tab w:val="center" w:pos="4680"/>
        <w:tab w:val="right" w:pos="9360"/>
      </w:tabs>
    </w:pPr>
  </w:style>
  <w:style w:type="character" w:customStyle="1" w:styleId="FooterChar">
    <w:name w:val="Footer Char"/>
    <w:basedOn w:val="DefaultParagraphFont"/>
    <w:link w:val="Footer"/>
    <w:uiPriority w:val="99"/>
    <w:rsid w:val="00FC0C91"/>
  </w:style>
  <w:style w:type="table" w:styleId="TableGrid">
    <w:name w:val="Table Grid"/>
    <w:basedOn w:val="TableNormal"/>
    <w:uiPriority w:val="39"/>
    <w:rsid w:val="00FC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4AF7"/>
  </w:style>
  <w:style w:type="paragraph" w:styleId="BalloonText">
    <w:name w:val="Balloon Text"/>
    <w:basedOn w:val="Normal"/>
    <w:link w:val="BalloonTextChar"/>
    <w:uiPriority w:val="99"/>
    <w:semiHidden/>
    <w:unhideWhenUsed/>
    <w:rsid w:val="007E1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8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E"/>
    <w:pPr>
      <w:ind w:left="720"/>
      <w:contextualSpacing/>
    </w:pPr>
  </w:style>
  <w:style w:type="paragraph" w:styleId="Header">
    <w:name w:val="header"/>
    <w:basedOn w:val="Normal"/>
    <w:link w:val="HeaderChar"/>
    <w:uiPriority w:val="99"/>
    <w:unhideWhenUsed/>
    <w:rsid w:val="00FC0C91"/>
    <w:pPr>
      <w:tabs>
        <w:tab w:val="center" w:pos="4680"/>
        <w:tab w:val="right" w:pos="9360"/>
      </w:tabs>
    </w:pPr>
  </w:style>
  <w:style w:type="character" w:customStyle="1" w:styleId="HeaderChar">
    <w:name w:val="Header Char"/>
    <w:basedOn w:val="DefaultParagraphFont"/>
    <w:link w:val="Header"/>
    <w:uiPriority w:val="99"/>
    <w:rsid w:val="00FC0C91"/>
  </w:style>
  <w:style w:type="paragraph" w:styleId="Footer">
    <w:name w:val="footer"/>
    <w:basedOn w:val="Normal"/>
    <w:link w:val="FooterChar"/>
    <w:uiPriority w:val="99"/>
    <w:unhideWhenUsed/>
    <w:rsid w:val="00FC0C91"/>
    <w:pPr>
      <w:tabs>
        <w:tab w:val="center" w:pos="4680"/>
        <w:tab w:val="right" w:pos="9360"/>
      </w:tabs>
    </w:pPr>
  </w:style>
  <w:style w:type="character" w:customStyle="1" w:styleId="FooterChar">
    <w:name w:val="Footer Char"/>
    <w:basedOn w:val="DefaultParagraphFont"/>
    <w:link w:val="Footer"/>
    <w:uiPriority w:val="99"/>
    <w:rsid w:val="00FC0C91"/>
  </w:style>
  <w:style w:type="table" w:styleId="TableGrid">
    <w:name w:val="Table Grid"/>
    <w:basedOn w:val="TableNormal"/>
    <w:uiPriority w:val="39"/>
    <w:rsid w:val="00FC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4AF7"/>
  </w:style>
  <w:style w:type="paragraph" w:styleId="BalloonText">
    <w:name w:val="Balloon Text"/>
    <w:basedOn w:val="Normal"/>
    <w:link w:val="BalloonTextChar"/>
    <w:uiPriority w:val="99"/>
    <w:semiHidden/>
    <w:unhideWhenUsed/>
    <w:rsid w:val="007E1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3006">
      <w:bodyDiv w:val="1"/>
      <w:marLeft w:val="0"/>
      <w:marRight w:val="0"/>
      <w:marTop w:val="0"/>
      <w:marBottom w:val="0"/>
      <w:divBdr>
        <w:top w:val="none" w:sz="0" w:space="0" w:color="auto"/>
        <w:left w:val="none" w:sz="0" w:space="0" w:color="auto"/>
        <w:bottom w:val="none" w:sz="0" w:space="0" w:color="auto"/>
        <w:right w:val="none" w:sz="0" w:space="0" w:color="auto"/>
      </w:divBdr>
    </w:div>
    <w:div w:id="1949772576">
      <w:bodyDiv w:val="1"/>
      <w:marLeft w:val="0"/>
      <w:marRight w:val="0"/>
      <w:marTop w:val="0"/>
      <w:marBottom w:val="0"/>
      <w:divBdr>
        <w:top w:val="none" w:sz="0" w:space="0" w:color="auto"/>
        <w:left w:val="none" w:sz="0" w:space="0" w:color="auto"/>
        <w:bottom w:val="none" w:sz="0" w:space="0" w:color="auto"/>
        <w:right w:val="none" w:sz="0" w:space="0" w:color="auto"/>
      </w:divBdr>
    </w:div>
    <w:div w:id="2072730648">
      <w:bodyDiv w:val="1"/>
      <w:marLeft w:val="0"/>
      <w:marRight w:val="0"/>
      <w:marTop w:val="0"/>
      <w:marBottom w:val="0"/>
      <w:divBdr>
        <w:top w:val="none" w:sz="0" w:space="0" w:color="auto"/>
        <w:left w:val="none" w:sz="0" w:space="0" w:color="auto"/>
        <w:bottom w:val="none" w:sz="0" w:space="0" w:color="auto"/>
        <w:right w:val="none" w:sz="0" w:space="0" w:color="auto"/>
      </w:divBdr>
      <w:divsChild>
        <w:div w:id="15711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Klopfenstein</dc:creator>
  <cp:keywords/>
  <dc:description/>
  <cp:lastModifiedBy>Laura McDermott</cp:lastModifiedBy>
  <cp:revision>3</cp:revision>
  <cp:lastPrinted>2018-11-13T01:50:00Z</cp:lastPrinted>
  <dcterms:created xsi:type="dcterms:W3CDTF">2019-06-12T03:58:00Z</dcterms:created>
  <dcterms:modified xsi:type="dcterms:W3CDTF">2019-06-12T22:25:00Z</dcterms:modified>
</cp:coreProperties>
</file>